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5E4" w:rsidRDefault="000B05E4" w:rsidP="000B05E4">
      <w:pPr>
        <w:snapToGrid w:val="0"/>
        <w:jc w:val="center"/>
        <w:rPr>
          <w:rFonts w:ascii="方正小标宋简体" w:eastAsia="方正小标宋简体" w:hAnsi="Calibri" w:cs="Times New Roman"/>
          <w:sz w:val="44"/>
          <w:szCs w:val="44"/>
        </w:rPr>
      </w:pPr>
      <w:r w:rsidRPr="000B05E4">
        <w:rPr>
          <w:rFonts w:ascii="方正小标宋简体" w:eastAsia="方正小标宋简体" w:hAnsi="Calibri" w:cs="Times New Roman" w:hint="eastAsia"/>
          <w:sz w:val="44"/>
          <w:szCs w:val="44"/>
        </w:rPr>
        <w:t>202</w:t>
      </w:r>
      <w:r>
        <w:rPr>
          <w:rFonts w:ascii="方正小标宋简体" w:eastAsia="方正小标宋简体" w:hAnsi="Calibri" w:cs="Times New Roman"/>
          <w:sz w:val="44"/>
          <w:szCs w:val="44"/>
        </w:rPr>
        <w:t>5</w:t>
      </w:r>
      <w:r w:rsidRPr="000B05E4">
        <w:rPr>
          <w:rFonts w:ascii="方正小标宋简体" w:eastAsia="方正小标宋简体" w:hAnsi="Calibri" w:cs="Times New Roman" w:hint="eastAsia"/>
          <w:sz w:val="44"/>
          <w:szCs w:val="44"/>
        </w:rPr>
        <w:t>年度尤溪县地方政府债务情况</w:t>
      </w:r>
    </w:p>
    <w:p w:rsidR="000B05E4" w:rsidRPr="000B05E4" w:rsidRDefault="000B05E4" w:rsidP="000B05E4">
      <w:pPr>
        <w:snapToGrid w:val="0"/>
        <w:jc w:val="center"/>
        <w:rPr>
          <w:rFonts w:ascii="方正小标宋简体" w:eastAsia="方正小标宋简体" w:hAnsi="Calibri" w:cs="Times New Roman" w:hint="eastAsia"/>
          <w:sz w:val="44"/>
          <w:szCs w:val="44"/>
        </w:rPr>
      </w:pPr>
    </w:p>
    <w:p w:rsidR="000B05E4" w:rsidRPr="00171D4B" w:rsidRDefault="000B05E4" w:rsidP="000B05E4">
      <w:pPr>
        <w:pStyle w:val="3"/>
        <w:spacing w:line="600" w:lineRule="exact"/>
        <w:rPr>
          <w:rFonts w:ascii="黑体" w:eastAsia="黑体" w:hAnsi="黑体" w:cs="Times New Roman"/>
          <w:b w:val="0"/>
          <w:sz w:val="32"/>
        </w:rPr>
      </w:pPr>
      <w:r w:rsidRPr="00171D4B">
        <w:rPr>
          <w:rFonts w:ascii="黑体" w:eastAsia="黑体" w:hAnsi="黑体" w:cs="Times New Roman" w:hint="eastAsia"/>
          <w:b w:val="0"/>
          <w:sz w:val="32"/>
        </w:rPr>
        <w:t>一</w:t>
      </w:r>
      <w:r w:rsidRPr="00171D4B">
        <w:rPr>
          <w:rFonts w:ascii="黑体" w:eastAsia="黑体" w:hAnsi="黑体" w:cs="Times New Roman"/>
          <w:b w:val="0"/>
          <w:sz w:val="32"/>
        </w:rPr>
        <w:t>、</w:t>
      </w:r>
      <w:r w:rsidRPr="00171D4B">
        <w:rPr>
          <w:rFonts w:ascii="黑体" w:eastAsia="黑体" w:hAnsi="黑体" w:cs="Times New Roman" w:hint="eastAsia"/>
          <w:b w:val="0"/>
          <w:sz w:val="32"/>
        </w:rPr>
        <w:t>政府债务规模情况</w:t>
      </w:r>
    </w:p>
    <w:p w:rsidR="00210B6C" w:rsidRDefault="00553D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2025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年，省财政核定我县政府债务限额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96.93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亿元，其中，一般债务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29.18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亿元，专项债务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67.75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亿元。截至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2025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年末，全县政府债务余额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94.5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亿元，其中：一般债务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27.35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亿元、专项债务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67.15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亿元，严格控制在核定的限额之内。</w:t>
      </w:r>
    </w:p>
    <w:p w:rsidR="00210B6C" w:rsidRDefault="00553D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本级政府债务限额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96.93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亿元，其中，一般债务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29.18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亿元，专项债务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67.75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亿元。截至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2025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年末，政府债务余额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94.5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亿元，其中：一般债务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27.35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亿元、专项债务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67.15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亿元，严格控制在核定的限额之内。</w:t>
      </w:r>
    </w:p>
    <w:p w:rsidR="000B05E4" w:rsidRDefault="000B05E4">
      <w:pPr>
        <w:spacing w:line="600" w:lineRule="exact"/>
        <w:ind w:firstLineChars="200" w:firstLine="643"/>
        <w:textAlignment w:val="center"/>
        <w:rPr>
          <w:rFonts w:ascii="黑体" w:eastAsia="黑体" w:hAnsi="黑体" w:cs="Times New Roman"/>
          <w:b/>
          <w:sz w:val="32"/>
        </w:rPr>
      </w:pPr>
      <w:r w:rsidRPr="00171D4B">
        <w:rPr>
          <w:rFonts w:ascii="黑体" w:eastAsia="黑体" w:hAnsi="黑体" w:cs="Times New Roman" w:hint="eastAsia"/>
          <w:b/>
          <w:sz w:val="32"/>
        </w:rPr>
        <w:t>二、政府债务期限结构情况</w:t>
      </w:r>
    </w:p>
    <w:p w:rsidR="00210B6C" w:rsidRDefault="00553D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全县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2025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年末政府债务余额中，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2026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年到期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4.72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亿元，占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；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2027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年到期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2.72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亿元，占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2.9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；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2028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年到期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3.98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亿元，占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4.2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；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2029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年到期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2.78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亿元，占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2.9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；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2030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年及以后年度到期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80.3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亿元，占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85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p w:rsidR="00210B6C" w:rsidRDefault="00553D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本级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2025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年末政府债务余额中，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2026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年到期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4.72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亿元，占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；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2027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年到期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2.72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亿元，占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2.9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；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2028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年到期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3.98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亿元，占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4.2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；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2029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年到期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2.78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亿元，占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2.9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；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2030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年及以后年度到期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80.3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亿元，占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85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%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p w:rsidR="000B05E4" w:rsidRPr="00171D4B" w:rsidRDefault="000B05E4" w:rsidP="000B05E4">
      <w:pPr>
        <w:pStyle w:val="3"/>
        <w:spacing w:line="600" w:lineRule="exact"/>
        <w:rPr>
          <w:rFonts w:ascii="黑体" w:eastAsia="黑体" w:hAnsi="黑体" w:cs="Times New Roman"/>
          <w:b w:val="0"/>
          <w:sz w:val="32"/>
        </w:rPr>
      </w:pPr>
      <w:r w:rsidRPr="00171D4B">
        <w:rPr>
          <w:rFonts w:ascii="黑体" w:eastAsia="黑体" w:hAnsi="黑体" w:cs="Times New Roman" w:hint="eastAsia"/>
          <w:b w:val="0"/>
          <w:sz w:val="32"/>
        </w:rPr>
        <w:t>三、政府债券发行使用情况</w:t>
      </w:r>
    </w:p>
    <w:p w:rsidR="00210B6C" w:rsidRDefault="00553D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2025</w:t>
      </w:r>
      <w:r w:rsidR="000B05E4">
        <w:rPr>
          <w:rFonts w:ascii="仿宋" w:eastAsia="仿宋" w:hAnsi="仿宋" w:cs="仿宋" w:hint="eastAsia"/>
          <w:color w:val="000000"/>
          <w:sz w:val="32"/>
          <w:szCs w:val="32"/>
        </w:rPr>
        <w:t>年，全县由省级代为发行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地方政府债券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19.48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亿元。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其中：新增政府债券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11.26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亿元，用于尤溪县域乡村综合物流基础设施建设项目等；再融资债券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8.22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亿元，用于偿还到期地方政府债券本金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等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p w:rsidR="00210B6C" w:rsidRDefault="00553D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本级举借新增地方政府债券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19.48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亿元，用于尤溪县域乡村综合物流基础设施建设项目等。本级举借再融资债券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8.22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亿元，用于偿还到期地方政府债券本金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等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p w:rsidR="00210B6C" w:rsidRPr="000B05E4" w:rsidRDefault="000B05E4" w:rsidP="000B05E4">
      <w:pPr>
        <w:pStyle w:val="3"/>
        <w:spacing w:line="600" w:lineRule="exact"/>
        <w:rPr>
          <w:rFonts w:ascii="黑体" w:eastAsia="黑体" w:hAnsi="黑体" w:cs="Times New Roman" w:hint="eastAsia"/>
          <w:b w:val="0"/>
          <w:sz w:val="32"/>
        </w:rPr>
      </w:pPr>
      <w:r w:rsidRPr="00171D4B">
        <w:rPr>
          <w:rFonts w:ascii="黑体" w:eastAsia="黑体" w:hAnsi="黑体" w:cs="Times New Roman" w:hint="eastAsia"/>
          <w:b w:val="0"/>
          <w:sz w:val="32"/>
        </w:rPr>
        <w:t>四、政府债务还本付息情况</w:t>
      </w:r>
    </w:p>
    <w:p w:rsidR="00210B6C" w:rsidRDefault="00553D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2025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年，全县偿还政府债券本息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7.49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亿元，其中：本金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4.94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亿元、利息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2.55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亿元。</w:t>
      </w:r>
    </w:p>
    <w:p w:rsidR="00210B6C" w:rsidRDefault="00553D92">
      <w:pPr>
        <w:spacing w:line="600" w:lineRule="exact"/>
        <w:ind w:firstLineChars="200" w:firstLine="640"/>
        <w:textAlignment w:val="center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本级偿还政府债券本息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7.49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亿元，其中：本金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4.94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亿元、利息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2.55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亿元。</w:t>
      </w:r>
    </w:p>
    <w:p w:rsidR="00210B6C" w:rsidRDefault="00210B6C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bookmarkStart w:id="0" w:name="_GoBack"/>
      <w:bookmarkEnd w:id="0"/>
    </w:p>
    <w:sectPr w:rsidR="00210B6C">
      <w:footerReference w:type="even" r:id="rId6"/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D92" w:rsidRDefault="00553D92">
      <w:r>
        <w:separator/>
      </w:r>
    </w:p>
  </w:endnote>
  <w:endnote w:type="continuationSeparator" w:id="0">
    <w:p w:rsidR="00553D92" w:rsidRDefault="00553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方正楷体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9288864"/>
      <w:docPartObj>
        <w:docPartGallery w:val="AutoText"/>
      </w:docPartObj>
    </w:sdtPr>
    <w:sdtEndPr>
      <w:rPr>
        <w:rFonts w:ascii="宋体" w:eastAsia="宋体" w:hAnsi="宋体"/>
        <w:sz w:val="28"/>
        <w:szCs w:val="28"/>
      </w:rPr>
    </w:sdtEndPr>
    <w:sdtContent>
      <w:p w:rsidR="00210B6C" w:rsidRDefault="00553D92">
        <w:pPr>
          <w:pStyle w:val="a3"/>
          <w:ind w:firstLineChars="200" w:firstLine="360"/>
          <w:rPr>
            <w:rFonts w:ascii="宋体" w:eastAsia="宋体" w:hAnsi="宋体"/>
            <w:sz w:val="28"/>
            <w:szCs w:val="28"/>
          </w:rPr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="000B05E4" w:rsidRPr="000B05E4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0B05E4">
          <w:rPr>
            <w:rFonts w:ascii="宋体" w:eastAsia="宋体" w:hAnsi="宋体"/>
            <w:noProof/>
            <w:sz w:val="28"/>
            <w:szCs w:val="28"/>
          </w:rPr>
          <w:t xml:space="preserve"> 2 -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7038956"/>
      <w:docPartObj>
        <w:docPartGallery w:val="AutoText"/>
      </w:docPartObj>
    </w:sdtPr>
    <w:sdtEndPr>
      <w:rPr>
        <w:rFonts w:ascii="宋体" w:eastAsia="宋体" w:hAnsi="宋体"/>
        <w:sz w:val="28"/>
        <w:szCs w:val="28"/>
      </w:rPr>
    </w:sdtEndPr>
    <w:sdtContent>
      <w:p w:rsidR="00210B6C" w:rsidRDefault="00553D92">
        <w:pPr>
          <w:pStyle w:val="a3"/>
          <w:wordWrap w:val="0"/>
          <w:jc w:val="right"/>
          <w:rPr>
            <w:rFonts w:ascii="宋体" w:eastAsia="宋体" w:hAnsi="宋体"/>
            <w:sz w:val="28"/>
            <w:szCs w:val="28"/>
          </w:rPr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="000B05E4" w:rsidRPr="000B05E4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0B05E4">
          <w:rPr>
            <w:rFonts w:ascii="宋体" w:eastAsia="宋体" w:hAnsi="宋体"/>
            <w:noProof/>
            <w:sz w:val="28"/>
            <w:szCs w:val="28"/>
          </w:rPr>
          <w:t xml:space="preserve"> 1 -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  <w:r>
          <w:rPr>
            <w:rFonts w:ascii="宋体" w:eastAsia="宋体" w:hAnsi="宋体" w:hint="eastAsia"/>
            <w:sz w:val="28"/>
            <w:szCs w:val="28"/>
          </w:rPr>
          <w:t xml:space="preserve"> 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D92" w:rsidRDefault="00553D92">
      <w:r>
        <w:separator/>
      </w:r>
    </w:p>
  </w:footnote>
  <w:footnote w:type="continuationSeparator" w:id="0">
    <w:p w:rsidR="00553D92" w:rsidRDefault="00553D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4A6"/>
    <w:rsid w:val="DFB70655"/>
    <w:rsid w:val="EA7AF2A9"/>
    <w:rsid w:val="000204A3"/>
    <w:rsid w:val="00056889"/>
    <w:rsid w:val="00057A3C"/>
    <w:rsid w:val="000B05E4"/>
    <w:rsid w:val="00102DF0"/>
    <w:rsid w:val="00210B6C"/>
    <w:rsid w:val="00313891"/>
    <w:rsid w:val="00332603"/>
    <w:rsid w:val="004D40CE"/>
    <w:rsid w:val="00553D92"/>
    <w:rsid w:val="005775D9"/>
    <w:rsid w:val="00580AD9"/>
    <w:rsid w:val="005D12B2"/>
    <w:rsid w:val="005F407E"/>
    <w:rsid w:val="006176FB"/>
    <w:rsid w:val="00651375"/>
    <w:rsid w:val="00766D49"/>
    <w:rsid w:val="00772083"/>
    <w:rsid w:val="007A0B3E"/>
    <w:rsid w:val="007A53DA"/>
    <w:rsid w:val="00834F54"/>
    <w:rsid w:val="009A382C"/>
    <w:rsid w:val="009D34A6"/>
    <w:rsid w:val="00A11DEF"/>
    <w:rsid w:val="00AB36C7"/>
    <w:rsid w:val="00AB7ADE"/>
    <w:rsid w:val="00B03E7C"/>
    <w:rsid w:val="00D905AB"/>
    <w:rsid w:val="00E469B6"/>
    <w:rsid w:val="00EE575F"/>
    <w:rsid w:val="00F46868"/>
    <w:rsid w:val="00FC6FDA"/>
    <w:rsid w:val="00FF17A4"/>
    <w:rsid w:val="59BB9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ECC5A51-7155-44E6-A6FC-1A2675D27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pPr>
      <w:spacing w:line="580" w:lineRule="exact"/>
      <w:ind w:firstLineChars="200" w:firstLine="640"/>
      <w:textAlignment w:val="center"/>
      <w:outlineLvl w:val="2"/>
    </w:pPr>
    <w:rPr>
      <w:rFonts w:ascii="仿宋" w:eastAsia="宋体" w:hAnsi="仿宋" w:cs="仿宋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a6">
    <w:name w:val="内容"/>
    <w:basedOn w:val="a"/>
    <w:qFormat/>
    <w:pPr>
      <w:snapToGrid w:val="0"/>
      <w:spacing w:line="640" w:lineRule="exact"/>
      <w:ind w:firstLine="640"/>
    </w:pPr>
    <w:rPr>
      <w:rFonts w:ascii="Calibri" w:eastAsia="宋体" w:hAnsi="楷体" w:cs="Times New Roman"/>
      <w:snapToGrid w:val="0"/>
      <w:kern w:val="0"/>
      <w:sz w:val="32"/>
      <w:szCs w:val="24"/>
    </w:rPr>
  </w:style>
  <w:style w:type="character" w:customStyle="1" w:styleId="3Char">
    <w:name w:val="标题 3 Char"/>
    <w:basedOn w:val="a0"/>
    <w:link w:val="3"/>
    <w:rPr>
      <w:rFonts w:ascii="仿宋" w:eastAsia="宋体" w:hAnsi="仿宋" w:cs="仿宋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117</Words>
  <Characters>672</Characters>
  <Application>Microsoft Office Word</Application>
  <DocSecurity>0</DocSecurity>
  <Lines>5</Lines>
  <Paragraphs>1</Paragraphs>
  <ScaleCrop>false</ScaleCrop>
  <Company>china</Company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何吾志</dc:creator>
  <cp:lastModifiedBy>null</cp:lastModifiedBy>
  <cp:revision>47</cp:revision>
  <cp:lastPrinted>2018-01-09T14:37:00Z</cp:lastPrinted>
  <dcterms:created xsi:type="dcterms:W3CDTF">2018-01-02T16:12:00Z</dcterms:created>
  <dcterms:modified xsi:type="dcterms:W3CDTF">2026-06-17T09:36:00Z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</Properties>
</file>